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893AE" w14:textId="23DEE335" w:rsidR="000F6D45" w:rsidRPr="0006075C" w:rsidRDefault="000F6D45" w:rsidP="000F6D45">
      <w:pPr>
        <w:jc w:val="right"/>
        <w:rPr>
          <w:rFonts w:ascii="Times New Roman" w:hAnsi="Times New Roman" w:cs="Times New Roman"/>
          <w:bCs/>
          <w:i/>
          <w:i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06075C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6A</w:t>
      </w:r>
      <w:r w:rsidRPr="0006075C">
        <w:rPr>
          <w:rFonts w:ascii="Times New Roman" w:hAnsi="Times New Roman" w:cs="Times New Roman"/>
          <w:bCs/>
          <w:i/>
          <w:iCs/>
        </w:rPr>
        <w:t xml:space="preserve"> do </w:t>
      </w:r>
      <w:r>
        <w:rPr>
          <w:rFonts w:ascii="Times New Roman" w:hAnsi="Times New Roman" w:cs="Times New Roman"/>
          <w:bCs/>
          <w:i/>
          <w:iCs/>
        </w:rPr>
        <w:t>SWZ dla podmiotu udostępniającego zasoby</w:t>
      </w:r>
    </w:p>
    <w:p w14:paraId="379662F6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1F5F4EA9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2659745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Zamawiający:</w:t>
      </w:r>
    </w:p>
    <w:p w14:paraId="50D06034" w14:textId="77777777" w:rsidR="000F6D45" w:rsidRDefault="000F6D45" w:rsidP="000F6D4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Miejski Dom Kultury w Brzezinach</w:t>
      </w:r>
      <w:r w:rsidRPr="00DC2488">
        <w:rPr>
          <w:rFonts w:ascii="Times New Roman" w:hAnsi="Times New Roman" w:cs="Times New Roman"/>
          <w:b/>
          <w:i/>
        </w:rPr>
        <w:t xml:space="preserve"> </w:t>
      </w:r>
      <w:r w:rsidRPr="00DC2488">
        <w:rPr>
          <w:rFonts w:ascii="Times New Roman" w:hAnsi="Times New Roman" w:cs="Times New Roman"/>
          <w:b/>
          <w:i/>
        </w:rPr>
        <w:br/>
        <w:t xml:space="preserve">95-060 Brzeziny </w:t>
      </w:r>
      <w:r w:rsidRPr="00DC2488">
        <w:rPr>
          <w:rFonts w:ascii="Times New Roman" w:hAnsi="Times New Roman" w:cs="Times New Roman"/>
          <w:b/>
          <w:i/>
        </w:rPr>
        <w:br/>
        <w:t xml:space="preserve">ul. Sienkiewicza </w:t>
      </w:r>
      <w:r>
        <w:rPr>
          <w:rFonts w:ascii="Times New Roman" w:hAnsi="Times New Roman" w:cs="Times New Roman"/>
          <w:b/>
          <w:i/>
        </w:rPr>
        <w:t>10/12</w:t>
      </w:r>
    </w:p>
    <w:p w14:paraId="650792BD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</w:p>
    <w:p w14:paraId="6E95536B" w14:textId="77777777" w:rsidR="000F6D45" w:rsidRPr="00DC2488" w:rsidRDefault="000F6D45" w:rsidP="000F6D45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Oświadczenie składane</w:t>
      </w:r>
    </w:p>
    <w:p w14:paraId="71AE2C40" w14:textId="77777777" w:rsidR="000F6D45" w:rsidRPr="00DC2488" w:rsidRDefault="000F6D45" w:rsidP="000F6D45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na podstawie art. 7 ust. 1 ustawy z dnia 13 kwietnia 2022 r., o szczególnych rozwiązaniach w zakresie przeciwdziałania wspieraniu agresji na Ukrainę oraz służących ochronie bezpieczeństwa narodowego</w:t>
      </w:r>
    </w:p>
    <w:p w14:paraId="41E4812C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63C3A71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F9AE97F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</w:p>
    <w:p w14:paraId="74FCB56E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C2488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C2488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C2488">
        <w:rPr>
          <w:rFonts w:ascii="Times New Roman" w:hAnsi="Times New Roman" w:cs="Times New Roman"/>
          <w:b/>
          <w:u w:val="single"/>
        </w:rPr>
        <w:t>:</w:t>
      </w:r>
    </w:p>
    <w:p w14:paraId="1DC92663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270A9" wp14:editId="6D48D72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17557142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EDAF1" id="Prostokąt 15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8D26D52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4BB8B5F6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</w:p>
    <w:p w14:paraId="082969AD" w14:textId="77777777" w:rsidR="000F6D45" w:rsidRPr="0006075C" w:rsidRDefault="000F6D45" w:rsidP="000F6D45">
      <w:pPr>
        <w:ind w:firstLine="708"/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342F2" wp14:editId="46DC0BEA">
                <wp:simplePos x="0" y="0"/>
                <wp:positionH relativeFrom="column">
                  <wp:posOffset>54610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82865652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0AA81" id="Prostokąt 13" o:spid="_x0000_s1026" style="position:absolute;margin-left:4.3pt;margin-top:.5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KQ0vdnbAAAABQEA&#10;AA8AAAAAAAAAAAAAAAAAYwQAAGRycy9kb3ducmV2LnhtbFBLBQYAAAAABAAEAPMAAABrBQAAAAA=&#10;"/>
            </w:pict>
          </mc:Fallback>
        </mc:AlternateContent>
      </w:r>
      <w:r w:rsidRPr="00DC2488">
        <w:rPr>
          <w:rFonts w:ascii="Times New Roman" w:hAnsi="Times New Roman" w:cs="Times New Roman"/>
          <w:bCs/>
        </w:rPr>
        <w:t xml:space="preserve">Podmiot udostępniający zasoby </w:t>
      </w:r>
    </w:p>
    <w:p w14:paraId="37C7B404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</w:p>
    <w:bookmarkEnd w:id="0"/>
    <w:p w14:paraId="0351D0B4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………………………………………..…..…………</w:t>
      </w:r>
    </w:p>
    <w:p w14:paraId="74C0354C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0CC98F63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2B8E8D3A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16CCAFC2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457F561B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</w:p>
    <w:p w14:paraId="41171F3A" w14:textId="77777777" w:rsidR="000F6D45" w:rsidRPr="00DC2488" w:rsidRDefault="000F6D45" w:rsidP="000F6D45">
      <w:pPr>
        <w:rPr>
          <w:rFonts w:ascii="Times New Roman" w:hAnsi="Times New Roman" w:cs="Times New Roman"/>
          <w:u w:val="single"/>
        </w:rPr>
      </w:pPr>
      <w:r w:rsidRPr="00DC2488">
        <w:rPr>
          <w:rFonts w:ascii="Times New Roman" w:hAnsi="Times New Roman" w:cs="Times New Roman"/>
          <w:u w:val="single"/>
        </w:rPr>
        <w:t>reprezentowany przez:</w:t>
      </w:r>
    </w:p>
    <w:p w14:paraId="2F15D09C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72F0B0A8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16B621E2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643E9086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 xml:space="preserve"> (imię, nazwisko, stanowisko/podstawa do reprezentacji</w:t>
      </w:r>
    </w:p>
    <w:p w14:paraId="4F3B521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31C8843C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485C9C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4B9A211F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DOTYCZĄCE PRZESŁANEK WYKLUCZENIA Z POSTĘPOWANIA</w:t>
      </w:r>
    </w:p>
    <w:p w14:paraId="72F56FA9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4CC99896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6CEF856F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>Na potrzeby postępowania o udzielenie zamówienia publicznego, którego przedmiotem jest zadanie pn.:</w:t>
      </w:r>
      <w:bookmarkStart w:id="1" w:name="_Hlk70678214"/>
      <w:r w:rsidRPr="00DC2488">
        <w:rPr>
          <w:rFonts w:ascii="Times New Roman" w:hAnsi="Times New Roman" w:cs="Times New Roman"/>
          <w:b/>
        </w:rPr>
        <w:t xml:space="preserve"> </w:t>
      </w:r>
      <w:bookmarkStart w:id="2" w:name="_Hlk131150590"/>
    </w:p>
    <w:p w14:paraId="3BDEF673" w14:textId="4183069E" w:rsidR="000F6D45" w:rsidRPr="0006075C" w:rsidRDefault="000F6D45" w:rsidP="000F6D45">
      <w:pPr>
        <w:jc w:val="both"/>
        <w:rPr>
          <w:rFonts w:ascii="Times New Roman" w:hAnsi="Times New Roman" w:cs="Times New Roman"/>
          <w:b/>
          <w:bCs/>
        </w:rPr>
      </w:pPr>
      <w:r w:rsidRPr="0006075C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Wykonanie remontu budynku Miejskiego Domu Kultury w Brzezinach polegającego na zmianie słupów podpierających strop w pomieszczeniu świetlicy na parterze budynku</w:t>
      </w:r>
      <w:r w:rsidR="0031708C">
        <w:rPr>
          <w:rFonts w:ascii="Times New Roman" w:hAnsi="Times New Roman" w:cs="Times New Roman"/>
          <w:b/>
          <w:bCs/>
        </w:rPr>
        <w:t xml:space="preserve"> - II</w:t>
      </w:r>
      <w:r w:rsidRPr="0006075C">
        <w:rPr>
          <w:rFonts w:ascii="Times New Roman" w:hAnsi="Times New Roman" w:cs="Times New Roman"/>
          <w:b/>
          <w:bCs/>
        </w:rPr>
        <w:t>”,</w:t>
      </w:r>
    </w:p>
    <w:bookmarkEnd w:id="2"/>
    <w:p w14:paraId="73A16ED1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prowadzonego przez </w:t>
      </w:r>
      <w:bookmarkEnd w:id="1"/>
      <w:r w:rsidRPr="00DC2488">
        <w:rPr>
          <w:rFonts w:ascii="Times New Roman" w:hAnsi="Times New Roman" w:cs="Times New Roman"/>
          <w:b/>
          <w:bCs/>
        </w:rPr>
        <w:t>Powiat Brzeziński</w:t>
      </w:r>
      <w:r w:rsidRPr="00DC2488">
        <w:rPr>
          <w:rFonts w:ascii="Times New Roman" w:hAnsi="Times New Roman" w:cs="Times New Roman"/>
          <w:b/>
        </w:rPr>
        <w:t xml:space="preserve">, </w:t>
      </w:r>
      <w:r w:rsidRPr="00DC2488">
        <w:rPr>
          <w:rFonts w:ascii="Times New Roman" w:hAnsi="Times New Roman" w:cs="Times New Roman"/>
          <w:b/>
          <w:u w:val="single"/>
        </w:rPr>
        <w:t>oświadczam, co następuje:</w:t>
      </w:r>
    </w:p>
    <w:p w14:paraId="13254E5A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Oświadczam, że:  </w:t>
      </w: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1ED39" wp14:editId="64B655AF">
                <wp:simplePos x="0" y="0"/>
                <wp:positionH relativeFrom="column">
                  <wp:posOffset>191135</wp:posOffset>
                </wp:positionH>
                <wp:positionV relativeFrom="paragraph">
                  <wp:posOffset>160655</wp:posOffset>
                </wp:positionV>
                <wp:extent cx="198120" cy="182880"/>
                <wp:effectExtent l="0" t="0" r="11430" b="26670"/>
                <wp:wrapNone/>
                <wp:docPr id="178477234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27297" id="Prostokąt 11" o:spid="_x0000_s1026" style="position:absolute;margin-left:15.05pt;margin-top:12.6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UcgV23AAAAAcB&#10;AAAPAAAAAAAAAAAAAAAAAGMEAABkcnMvZG93bnJldi54bWxQSwUGAAAAAAQABADzAAAAbAUAAAAA&#10;"/>
            </w:pict>
          </mc:Fallback>
        </mc:AlternateContent>
      </w:r>
    </w:p>
    <w:p w14:paraId="193B8114" w14:textId="77777777" w:rsidR="000F6D45" w:rsidRPr="0006075C" w:rsidRDefault="000F6D45" w:rsidP="000F6D45">
      <w:pPr>
        <w:rPr>
          <w:rFonts w:ascii="Times New Roman" w:hAnsi="Times New Roman" w:cs="Times New Roman"/>
          <w:bCs/>
        </w:rPr>
      </w:pPr>
    </w:p>
    <w:p w14:paraId="1AD3A074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43BF40DB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1B27ECAD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65AF5787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12BDB61B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01FA56" wp14:editId="60ED84F7">
                <wp:simplePos x="0" y="0"/>
                <wp:positionH relativeFrom="column">
                  <wp:posOffset>23495</wp:posOffset>
                </wp:positionH>
                <wp:positionV relativeFrom="paragraph">
                  <wp:posOffset>10160</wp:posOffset>
                </wp:positionV>
                <wp:extent cx="198120" cy="182880"/>
                <wp:effectExtent l="0" t="0" r="11430" b="26670"/>
                <wp:wrapNone/>
                <wp:docPr id="14412080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BDDE4" id="Prostokąt 9" o:spid="_x0000_s1026" style="position:absolute;margin-left:1.85pt;margin-top:.8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HJ/+dPbAAAABQEA&#10;AA8AAAAAAAAAAAAAAAAAYwQAAGRycy9kb3ducmV2LnhtbFBLBQYAAAAABAAEAPMAAABrBQAAAAA=&#10;"/>
            </w:pict>
          </mc:Fallback>
        </mc:AlternateContent>
      </w:r>
    </w:p>
    <w:p w14:paraId="12FFD80B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nie 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7C0FD43E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lastRenderedPageBreak/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064E3BD9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025AA7E9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6AE85256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6DAB8C07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>Oświadczenie dotyczące podanych informacji:</w:t>
      </w:r>
    </w:p>
    <w:p w14:paraId="6927D0C4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3780E285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667ED0B2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A192856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22D45C2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3DD9E723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…………….……. </w:t>
      </w:r>
      <w:r w:rsidRPr="00DC2488">
        <w:rPr>
          <w:rFonts w:ascii="Times New Roman" w:hAnsi="Times New Roman" w:cs="Times New Roman"/>
          <w:i/>
        </w:rPr>
        <w:t xml:space="preserve">(miejscowość), </w:t>
      </w:r>
      <w:r w:rsidRPr="00DC2488">
        <w:rPr>
          <w:rFonts w:ascii="Times New Roman" w:hAnsi="Times New Roman" w:cs="Times New Roman"/>
        </w:rPr>
        <w:t xml:space="preserve">dnia …………………. r. </w:t>
      </w:r>
    </w:p>
    <w:p w14:paraId="6B850460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6905CED5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 xml:space="preserve">          </w:t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>…………………………………………</w:t>
      </w:r>
    </w:p>
    <w:p w14:paraId="1EDCBA3E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DC2488">
        <w:rPr>
          <w:rFonts w:ascii="Times New Roman" w:hAnsi="Times New Roman" w:cs="Times New Roman"/>
          <w:i/>
        </w:rPr>
        <w:tab/>
      </w:r>
      <w:r w:rsidRPr="00DC2488">
        <w:rPr>
          <w:rFonts w:ascii="Times New Roman" w:hAnsi="Times New Roman" w:cs="Times New Roman"/>
          <w:i/>
        </w:rPr>
        <w:tab/>
        <w:t xml:space="preserve">                </w:t>
      </w:r>
      <w:r w:rsidRPr="00DC2488">
        <w:rPr>
          <w:rFonts w:ascii="Times New Roman" w:hAnsi="Times New Roman" w:cs="Times New Roman"/>
          <w:i/>
        </w:rPr>
        <w:tab/>
        <w:t xml:space="preserve"> (podpis)</w:t>
      </w:r>
      <w:r w:rsidRPr="00DC2488">
        <w:rPr>
          <w:rFonts w:ascii="Times New Roman" w:hAnsi="Times New Roman" w:cs="Times New Roman"/>
          <w:i/>
        </w:rPr>
        <w:br/>
      </w:r>
    </w:p>
    <w:p w14:paraId="14E18F7A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C4A0294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E51B7A4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0FFEDA2F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3F04FB1D" w14:textId="77777777" w:rsidR="000F6D45" w:rsidRDefault="000F6D45" w:rsidP="000F6D45"/>
    <w:p w14:paraId="16B97206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9BB46" w14:textId="77777777" w:rsidR="00DA3188" w:rsidRDefault="00DA3188" w:rsidP="000F6D45">
      <w:pPr>
        <w:spacing w:after="0" w:line="240" w:lineRule="auto"/>
      </w:pPr>
      <w:r>
        <w:separator/>
      </w:r>
    </w:p>
  </w:endnote>
  <w:endnote w:type="continuationSeparator" w:id="0">
    <w:p w14:paraId="43B321A9" w14:textId="77777777" w:rsidR="00DA3188" w:rsidRDefault="00DA3188" w:rsidP="000F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D8C52" w14:textId="77777777" w:rsidR="00DA3188" w:rsidRDefault="00DA3188" w:rsidP="000F6D45">
      <w:pPr>
        <w:spacing w:after="0" w:line="240" w:lineRule="auto"/>
      </w:pPr>
      <w:r>
        <w:separator/>
      </w:r>
    </w:p>
  </w:footnote>
  <w:footnote w:type="continuationSeparator" w:id="0">
    <w:p w14:paraId="739EAF14" w14:textId="77777777" w:rsidR="00DA3188" w:rsidRDefault="00DA3188" w:rsidP="000F6D45">
      <w:pPr>
        <w:spacing w:after="0" w:line="240" w:lineRule="auto"/>
      </w:pPr>
      <w:r>
        <w:continuationSeparator/>
      </w:r>
    </w:p>
  </w:footnote>
  <w:footnote w:id="1">
    <w:p w14:paraId="1312DBC3" w14:textId="77777777" w:rsidR="000F6D45" w:rsidRDefault="000F6D45" w:rsidP="000F6D4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abstractNum w:abstractNumId="1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num w:numId="1" w16cid:durableId="51114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248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D45"/>
    <w:rsid w:val="000F6D45"/>
    <w:rsid w:val="001B36B7"/>
    <w:rsid w:val="001C6E6C"/>
    <w:rsid w:val="0031708C"/>
    <w:rsid w:val="00775E73"/>
    <w:rsid w:val="009159F0"/>
    <w:rsid w:val="00DA3188"/>
    <w:rsid w:val="00ED5D8A"/>
    <w:rsid w:val="00F2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75A8"/>
  <w15:chartTrackingRefBased/>
  <w15:docId w15:val="{FEA0B4B2-6A73-4DEC-9DC4-4E1F6308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D45"/>
  </w:style>
  <w:style w:type="paragraph" w:styleId="Nagwek1">
    <w:name w:val="heading 1"/>
    <w:basedOn w:val="Normalny"/>
    <w:next w:val="Normalny"/>
    <w:link w:val="Nagwek1Znak"/>
    <w:uiPriority w:val="9"/>
    <w:qFormat/>
    <w:rsid w:val="000F6D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D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6D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6D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6D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6D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6D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6D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D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6D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6D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6D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6D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6D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6D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6D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6D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D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D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6D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6D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6D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6D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6D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D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D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6D4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D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D4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F6D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752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2025-07-04T08:43:00Z</dcterms:created>
  <dcterms:modified xsi:type="dcterms:W3CDTF">2025-07-24T10:44:00Z</dcterms:modified>
</cp:coreProperties>
</file>